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F0B" w:rsidRPr="00BF4F0B" w:rsidRDefault="00FA704B" w:rsidP="000D10EE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  <w:lang w:val="sr-Cyrl-CS"/>
        </w:rPr>
        <w:t xml:space="preserve">LOT </w:t>
      </w:r>
      <w:r>
        <w:rPr>
          <w:rFonts w:ascii="Tahoma" w:hAnsi="Tahoma" w:cs="Tahoma"/>
          <w:b/>
          <w:sz w:val="22"/>
          <w:szCs w:val="22"/>
          <w:lang w:val="sr-Latn-BA"/>
        </w:rPr>
        <w:t>1</w:t>
      </w:r>
      <w:r w:rsidR="00BF4F0B" w:rsidRPr="00BF4F0B">
        <w:rPr>
          <w:rFonts w:ascii="Tahoma" w:hAnsi="Tahoma" w:cs="Tahoma"/>
          <w:b/>
          <w:sz w:val="22"/>
          <w:szCs w:val="22"/>
          <w:lang w:val="sr-Cyrl-CS"/>
        </w:rPr>
        <w:t xml:space="preserve"> - OBRAZAC ZA IZRADU KOMERCIJALN</w:t>
      </w:r>
      <w:r w:rsidR="000D10EE">
        <w:rPr>
          <w:rFonts w:ascii="Tahoma" w:hAnsi="Tahoma" w:cs="Tahoma"/>
          <w:b/>
          <w:sz w:val="22"/>
          <w:szCs w:val="22"/>
          <w:lang w:val="sr-Cyrl-CS"/>
        </w:rPr>
        <w:t xml:space="preserve">E PONUDE – </w:t>
      </w:r>
      <w:r w:rsidR="000D10EE">
        <w:rPr>
          <w:rFonts w:ascii="Tahoma" w:hAnsi="Tahoma" w:cs="Tahoma"/>
          <w:b/>
          <w:sz w:val="22"/>
          <w:szCs w:val="22"/>
          <w:lang w:val="sr-Latn-BA"/>
        </w:rPr>
        <w:t>Nestro Petrol</w:t>
      </w:r>
      <w:r w:rsidR="00BF4F0B">
        <w:rPr>
          <w:rFonts w:ascii="Tahoma" w:hAnsi="Tahoma" w:cs="Tahoma"/>
          <w:b/>
          <w:sz w:val="22"/>
          <w:szCs w:val="22"/>
          <w:lang w:val="sr-Cyrl-CS"/>
        </w:rPr>
        <w:t xml:space="preserve"> a.d</w:t>
      </w:r>
      <w:r w:rsidR="00BF4F0B" w:rsidRPr="00BF4F0B">
        <w:rPr>
          <w:rFonts w:ascii="Tahoma" w:hAnsi="Tahoma" w:cs="Tahoma"/>
          <w:b/>
          <w:sz w:val="22"/>
          <w:szCs w:val="22"/>
          <w:lang w:val="sr-Cyrl-CS"/>
        </w:rPr>
        <w:t>.</w:t>
      </w:r>
    </w:p>
    <w:p w:rsidR="00BF4F0B" w:rsidRPr="00BF4F0B" w:rsidRDefault="00BF4F0B" w:rsidP="00BF4F0B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</w:p>
    <w:p w:rsidR="00BF4F0B" w:rsidRPr="00BF4F0B" w:rsidRDefault="00BF4F0B" w:rsidP="00BF4F0B">
      <w:pPr>
        <w:widowControl/>
        <w:rPr>
          <w:rFonts w:ascii="Tahoma" w:hAnsi="Tahoma" w:cs="Tahoma"/>
          <w:b/>
          <w:bCs/>
          <w:sz w:val="22"/>
          <w:szCs w:val="22"/>
          <w:lang w:val="en-GB" w:eastAsia="en-GB"/>
        </w:rPr>
      </w:pPr>
      <w:r w:rsidRPr="00BF4F0B">
        <w:rPr>
          <w:rFonts w:ascii="Tahoma" w:hAnsi="Tahoma" w:cs="Tahoma"/>
          <w:b/>
          <w:bCs/>
          <w:sz w:val="22"/>
          <w:szCs w:val="22"/>
          <w:lang w:val="en-GB" w:eastAsia="en-GB"/>
        </w:rPr>
        <w:t>Ponuđač: ______________________________</w:t>
      </w:r>
      <w:r>
        <w:rPr>
          <w:rFonts w:ascii="Tahoma" w:hAnsi="Tahoma" w:cs="Tahoma"/>
          <w:b/>
          <w:bCs/>
          <w:sz w:val="22"/>
          <w:szCs w:val="22"/>
          <w:lang w:val="en-GB" w:eastAsia="en-GB"/>
        </w:rPr>
        <w:t>______________________________</w:t>
      </w:r>
    </w:p>
    <w:p w:rsidR="00BF4F0B" w:rsidRPr="00BF4F0B" w:rsidRDefault="00BF4F0B" w:rsidP="00BF4F0B">
      <w:pPr>
        <w:jc w:val="right"/>
        <w:rPr>
          <w:rFonts w:ascii="Tahoma" w:hAnsi="Tahoma" w:cs="Tahoma"/>
          <w:b/>
          <w:sz w:val="22"/>
          <w:szCs w:val="22"/>
          <w:lang w:val="sr-Cyrl-CS"/>
        </w:rPr>
      </w:pPr>
    </w:p>
    <w:p w:rsidR="00BF4F0B" w:rsidRPr="00BF4F0B" w:rsidRDefault="00BF4F0B" w:rsidP="00BF4F0B">
      <w:pPr>
        <w:widowControl/>
        <w:rPr>
          <w:rFonts w:ascii="Tahoma" w:hAnsi="Tahoma" w:cs="Tahoma"/>
          <w:b/>
          <w:bCs/>
          <w:sz w:val="22"/>
          <w:szCs w:val="22"/>
          <w:lang w:val="en-GB" w:eastAsia="en-GB"/>
        </w:rPr>
      </w:pPr>
      <w:r w:rsidRPr="00BF4F0B">
        <w:rPr>
          <w:rFonts w:ascii="Tahoma" w:hAnsi="Tahoma" w:cs="Tahoma"/>
          <w:b/>
          <w:bCs/>
          <w:sz w:val="22"/>
          <w:szCs w:val="22"/>
          <w:lang w:val="en-GB" w:eastAsia="en-GB"/>
        </w:rPr>
        <w:t>Br. ponude: _________</w:t>
      </w:r>
    </w:p>
    <w:p w:rsidR="00BF4F0B" w:rsidRPr="00BF4F0B" w:rsidRDefault="00BF4F0B" w:rsidP="00BF4F0B">
      <w:pPr>
        <w:rPr>
          <w:rFonts w:ascii="Tahoma" w:hAnsi="Tahoma" w:cs="Tahoma"/>
          <w:sz w:val="22"/>
          <w:szCs w:val="22"/>
          <w:lang w:val="sr-Cyrl-BA"/>
        </w:rPr>
      </w:pPr>
    </w:p>
    <w:p w:rsidR="00FA704B" w:rsidRDefault="00BF4F0B" w:rsidP="00FA704B">
      <w:pPr>
        <w:tabs>
          <w:tab w:val="left" w:pos="8339"/>
        </w:tabs>
        <w:spacing w:line="0" w:lineRule="atLeast"/>
        <w:jc w:val="center"/>
        <w:rPr>
          <w:rFonts w:ascii="Tahoma" w:hAnsi="Tahoma" w:cs="Tahoma"/>
          <w:b/>
          <w:sz w:val="22"/>
          <w:szCs w:val="22"/>
          <w:lang w:val="sr-Latn-CS"/>
        </w:rPr>
      </w:pPr>
      <w:r w:rsidRPr="00BF4F0B">
        <w:rPr>
          <w:rFonts w:ascii="Tahoma" w:hAnsi="Tahoma" w:cs="Tahoma"/>
          <w:b/>
          <w:sz w:val="22"/>
          <w:szCs w:val="22"/>
          <w:lang w:val="sr-Latn-CS"/>
        </w:rPr>
        <w:t>Specifikacija usluga – ekološki monit</w:t>
      </w:r>
      <w:r w:rsidR="00FA704B">
        <w:rPr>
          <w:rFonts w:ascii="Tahoma" w:hAnsi="Tahoma" w:cs="Tahoma"/>
          <w:b/>
          <w:sz w:val="22"/>
          <w:szCs w:val="22"/>
          <w:lang w:val="sr-Latn-CS"/>
        </w:rPr>
        <w:t xml:space="preserve">oring </w:t>
      </w:r>
      <w:r w:rsidR="000D10EE">
        <w:rPr>
          <w:rFonts w:ascii="Tahoma" w:hAnsi="Tahoma" w:cs="Tahoma"/>
          <w:b/>
          <w:sz w:val="22"/>
          <w:szCs w:val="22"/>
          <w:lang w:val="sr-Latn-CS"/>
        </w:rPr>
        <w:t>za potrebe Nestro Petrola</w:t>
      </w:r>
      <w:r w:rsidRPr="00BF4F0B">
        <w:rPr>
          <w:rFonts w:ascii="Tahoma" w:hAnsi="Tahoma" w:cs="Tahoma"/>
          <w:b/>
          <w:sz w:val="22"/>
          <w:szCs w:val="22"/>
          <w:lang w:val="sr-Latn-CS"/>
        </w:rPr>
        <w:t xml:space="preserve"> a.d.</w:t>
      </w:r>
    </w:p>
    <w:p w:rsidR="00FA704B" w:rsidRPr="00FA704B" w:rsidRDefault="00FA704B" w:rsidP="00FA704B">
      <w:pPr>
        <w:tabs>
          <w:tab w:val="left" w:pos="8339"/>
        </w:tabs>
        <w:spacing w:line="0" w:lineRule="atLeast"/>
        <w:jc w:val="center"/>
        <w:rPr>
          <w:rFonts w:ascii="Tahoma" w:hAnsi="Tahoma" w:cs="Tahoma"/>
          <w:b/>
          <w:sz w:val="22"/>
          <w:szCs w:val="22"/>
          <w:lang w:val="sr-Latn-CS"/>
        </w:rPr>
      </w:pPr>
    </w:p>
    <w:tbl>
      <w:tblPr>
        <w:tblW w:w="106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3"/>
        <w:gridCol w:w="850"/>
        <w:gridCol w:w="1418"/>
        <w:gridCol w:w="1417"/>
      </w:tblGrid>
      <w:tr w:rsidR="000D10EE" w:rsidRPr="00293ADF" w:rsidTr="000D10EE">
        <w:trPr>
          <w:trHeight w:val="5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EE" w:rsidRDefault="000D10EE" w:rsidP="00DF662A">
            <w:pP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R.</w:t>
            </w:r>
          </w:p>
          <w:p w:rsidR="000D10EE" w:rsidRPr="00F53EDE" w:rsidRDefault="000D10EE" w:rsidP="00DF662A">
            <w:pPr>
              <w:rPr>
                <w:rFonts w:ascii="Tahoma" w:hAnsi="Tahoma" w:cs="Tahoma"/>
                <w:b/>
                <w:sz w:val="16"/>
                <w:szCs w:val="16"/>
                <w:lang w:val="sr-Latn-BA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sr-Latn-BA"/>
              </w:rPr>
              <w:t>br.</w:t>
            </w:r>
          </w:p>
          <w:p w:rsidR="000D10EE" w:rsidRPr="00293ADF" w:rsidRDefault="000D10EE" w:rsidP="00DF662A">
            <w:pP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EE" w:rsidRPr="00B56C3C" w:rsidRDefault="000D10EE" w:rsidP="00DF662A">
            <w:pP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                     </w:t>
            </w: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Latn-BA"/>
              </w:rPr>
              <w:t>Opis</w:t>
            </w: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 xml:space="preserve"> usluge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EE" w:rsidRPr="00F53EDE" w:rsidRDefault="000D10EE" w:rsidP="00DF66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Jed mjere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10EE" w:rsidRPr="00F53EDE" w:rsidRDefault="000D10EE" w:rsidP="00DF66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Količ.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0EE" w:rsidRPr="00F53EDE" w:rsidRDefault="000D10EE" w:rsidP="00DF66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Latn-RS"/>
              </w:rPr>
              <w:t>J</w:t>
            </w: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ed</w:t>
            </w: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Latn-BA"/>
              </w:rPr>
              <w:t>.</w:t>
            </w: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 xml:space="preserve"> cijena </w:t>
            </w:r>
          </w:p>
          <w:p w:rsidR="000D10EE" w:rsidRPr="00F53EDE" w:rsidRDefault="000D10EE" w:rsidP="00DF66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KM bez PDV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F53EDE" w:rsidRDefault="000D10EE" w:rsidP="00DF66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Latn-BA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Latn-BA"/>
              </w:rPr>
              <w:t>Ukupno</w:t>
            </w:r>
          </w:p>
          <w:p w:rsidR="000D10EE" w:rsidRPr="00F53EDE" w:rsidRDefault="000D10EE" w:rsidP="00DF662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</w:pPr>
            <w:r w:rsidRPr="00F53EDE">
              <w:rPr>
                <w:rFonts w:ascii="Tahoma" w:hAnsi="Tahoma" w:cs="Tahoma"/>
                <w:b/>
                <w:bCs/>
                <w:sz w:val="18"/>
                <w:szCs w:val="18"/>
                <w:lang w:val="sr-Cyrl-RS"/>
              </w:rPr>
              <w:t>KM bez PDV</w:t>
            </w:r>
          </w:p>
        </w:tc>
      </w:tr>
      <w:tr w:rsidR="000D10EE" w:rsidRPr="00293ADF" w:rsidTr="000D10EE">
        <w:trPr>
          <w:trHeight w:val="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Latn-BA"/>
              </w:rPr>
            </w:pP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za benzinske stanice u Republici Srpskoj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0D10EE">
        <w:trPr>
          <w:trHeight w:val="7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 xml:space="preserve">monitoring kvaliteta vazduha 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(na lokacijama svih benzinskih stanica jednom godišnje ili na osnovu naloga inspektora)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lokacija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DF662A">
        <w:trPr>
          <w:trHeight w:val="8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 xml:space="preserve">monitoring buke 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(na lokacijama svih benzinskih stanica jednom godišnje ili na osnovu naloga inspektora)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lokacija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DF662A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monitoring kvaliteta otpadnih voda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(na ispustu separatora na lokacijama svih benzinskih stanica jednom godišnje ili na osnovu naloga inspektora)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lokacija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DF662A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sr-Latn-RS"/>
              </w:rPr>
              <w:t>monitoring zemljišta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sr-Latn-RS"/>
              </w:rPr>
              <w:t>(radi se samo u slučaju akcidenta ili po nalogu inspektora)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lokacija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0D10EE">
        <w:trPr>
          <w:trHeight w:val="5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sr-Latn-RS"/>
              </w:rPr>
              <w:t xml:space="preserve">izrada planova upravljanja otpadom 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sr-Latn-RS"/>
              </w:rPr>
              <w:t>(za lokacije na kojima nedostaju ili su istekli)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lokacija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0D10EE">
        <w:trPr>
          <w:trHeight w:val="3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Latn-RS"/>
              </w:rPr>
              <w:t>II</w:t>
            </w:r>
          </w:p>
        </w:tc>
        <w:tc>
          <w:tcPr>
            <w:tcW w:w="6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za benzinske stanice u Federaciji BiH i Brčko Distriktu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0D10EE">
        <w:trPr>
          <w:trHeight w:val="9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 xml:space="preserve">monitoring kvaliteta vazduha 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mjerna mjesta: BS Tuzla i BS Brijesnica – jednom godišnje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(na ostalim benzinskim stanicama monitoring se vrši samo na osnovu naloga inspektora)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lokacija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DF662A">
        <w:trPr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 xml:space="preserve">monitoring buke 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(na lokaciji benzinske stanice samo na osnovu naloga inspektora)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lokacija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0D10EE">
        <w:trPr>
          <w:trHeight w:val="5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monitoring kvaliteta otpadnih voda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(na lokacijama svih benzinskih stanica dva puta godišnje)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lokacija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0D10EE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bCs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sr-Latn-RS"/>
              </w:rPr>
              <w:t>monitoring zemljišta</w:t>
            </w:r>
          </w:p>
          <w:p w:rsidR="000D10EE" w:rsidRPr="00B56C3C" w:rsidRDefault="000D10EE" w:rsidP="00DF662A">
            <w:pPr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sr-Latn-RS"/>
              </w:rPr>
              <w:t>(radi se u slučaju akcidenta ili po nalogu inspektora)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lokacija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DF662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56C3C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DF662A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0D10EE"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0D10EE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</w:p>
        </w:tc>
        <w:tc>
          <w:tcPr>
            <w:tcW w:w="8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293ADF" w:rsidRDefault="000D10EE" w:rsidP="000D10EE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Ukupno KM bez PDV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0D10EE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0D10EE">
        <w:trPr>
          <w:trHeight w:val="2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0D10EE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</w:p>
        </w:tc>
        <w:tc>
          <w:tcPr>
            <w:tcW w:w="8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293ADF" w:rsidRDefault="000D10EE" w:rsidP="000D10EE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PDV 17%</w:t>
            </w: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Latn-RS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0D10EE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  <w:tr w:rsidR="000D10EE" w:rsidRPr="00293ADF" w:rsidTr="000D10EE">
        <w:trPr>
          <w:trHeight w:val="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B56C3C" w:rsidRDefault="000D10EE" w:rsidP="000D10EE">
            <w:pPr>
              <w:jc w:val="center"/>
              <w:rPr>
                <w:rFonts w:ascii="Tahoma" w:hAnsi="Tahoma" w:cs="Tahoma"/>
                <w:bCs/>
                <w:sz w:val="20"/>
                <w:szCs w:val="20"/>
                <w:lang w:val="sr-Latn-RS"/>
              </w:rPr>
            </w:pPr>
          </w:p>
        </w:tc>
        <w:tc>
          <w:tcPr>
            <w:tcW w:w="8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10EE" w:rsidRPr="00293ADF" w:rsidRDefault="000D10EE" w:rsidP="000D10EE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Ukupno KM sa PDV</w:t>
            </w:r>
            <w:r w:rsidRPr="00B56C3C">
              <w:rPr>
                <w:rFonts w:ascii="Tahoma" w:hAnsi="Tahoma" w:cs="Tahoma"/>
                <w:b/>
                <w:bCs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EE" w:rsidRPr="00293ADF" w:rsidRDefault="000D10EE" w:rsidP="000D10EE">
            <w:pPr>
              <w:jc w:val="right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</w:p>
        </w:tc>
      </w:tr>
    </w:tbl>
    <w:p w:rsidR="00BF4F0B" w:rsidRDefault="00BF4F0B"/>
    <w:tbl>
      <w:tblPr>
        <w:tblW w:w="10490" w:type="dxa"/>
        <w:tblInd w:w="-289" w:type="dxa"/>
        <w:tblLook w:val="04A0" w:firstRow="1" w:lastRow="0" w:firstColumn="1" w:lastColumn="0" w:noHBand="0" w:noVBand="1"/>
      </w:tblPr>
      <w:tblGrid>
        <w:gridCol w:w="5689"/>
        <w:gridCol w:w="4801"/>
      </w:tblGrid>
      <w:tr w:rsidR="00BF4F0B" w:rsidRPr="00BF4F0B" w:rsidTr="00D53B25">
        <w:trPr>
          <w:trHeight w:val="255"/>
        </w:trPr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F0B" w:rsidRPr="00FA704B" w:rsidRDefault="00D53B25" w:rsidP="00BF4F0B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FA704B">
              <w:rPr>
                <w:rFonts w:ascii="Tahoma" w:hAnsi="Tahoma" w:cs="Tahoma"/>
                <w:sz w:val="20"/>
                <w:szCs w:val="20"/>
                <w:lang w:val="en-GB" w:eastAsia="en-GB"/>
              </w:rPr>
              <w:t xml:space="preserve">Uslovi plaćanja </w:t>
            </w:r>
            <w:r w:rsidRPr="00FA704B">
              <w:rPr>
                <w:rFonts w:ascii="Tahoma" w:hAnsi="Tahoma" w:cs="Tahoma"/>
                <w:sz w:val="20"/>
                <w:szCs w:val="20"/>
                <w:lang w:val="en-GB" w:eastAsia="en-GB"/>
              </w:rPr>
              <w:br/>
              <w:t>(preferiramo odloženo plaćanje 45 radnih dana)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49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3B25" w:rsidRPr="00FA704B" w:rsidRDefault="00D53B25" w:rsidP="00D53B25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eastAsia="Calibri" w:hAnsi="Tahoma" w:cs="Tahoma"/>
                <w:sz w:val="20"/>
                <w:szCs w:val="20"/>
                <w:lang w:val="sr-Latn-CS"/>
              </w:rPr>
            </w:pP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 xml:space="preserve">Rok izvršenja usluga </w:t>
            </w:r>
          </w:p>
          <w:p w:rsidR="00BF4F0B" w:rsidRPr="00FA704B" w:rsidRDefault="00D53B25" w:rsidP="00D53B25">
            <w:pPr>
              <w:pStyle w:val="NormalWeb"/>
              <w:spacing w:before="0" w:beforeAutospacing="0" w:after="0" w:afterAutospacing="0" w:line="0" w:lineRule="atLeast"/>
              <w:jc w:val="both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>(preferiramo pristupanje izvođenju usluga u roku od 7 dana od dana prijema narudžbe)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B25" w:rsidRPr="00FA704B" w:rsidRDefault="00D53B25" w:rsidP="00D53B25">
            <w:pPr>
              <w:pStyle w:val="NormalWeb"/>
              <w:spacing w:before="0" w:beforeAutospacing="0" w:after="0" w:afterAutospacing="0" w:line="0" w:lineRule="atLeast"/>
              <w:rPr>
                <w:rFonts w:ascii="Tahoma" w:eastAsia="Calibri" w:hAnsi="Tahoma" w:cs="Tahoma"/>
                <w:sz w:val="20"/>
                <w:szCs w:val="20"/>
                <w:lang w:val="sr-Latn-CS"/>
              </w:rPr>
            </w:pP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>Rok za dostavljanje izvještaja</w:t>
            </w:r>
          </w:p>
          <w:p w:rsidR="00BF4F0B" w:rsidRPr="00FA704B" w:rsidRDefault="00D53B25" w:rsidP="00D53B25">
            <w:pPr>
              <w:pStyle w:val="NormalWeb"/>
              <w:spacing w:before="0" w:beforeAutospacing="0" w:after="0" w:afterAutospacing="0" w:line="0" w:lineRule="atLeast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>(preferiramo</w:t>
            </w:r>
            <w:r w:rsidR="00FA704B"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 xml:space="preserve"> </w:t>
            </w:r>
            <w:r w:rsidRPr="00FA704B">
              <w:rPr>
                <w:rFonts w:ascii="Tahoma" w:eastAsia="Calibri" w:hAnsi="Tahoma" w:cs="Tahoma"/>
                <w:sz w:val="20"/>
                <w:szCs w:val="20"/>
                <w:lang w:val="sr-Latn-CS"/>
              </w:rPr>
              <w:t>15 dana od dana završetka mjerenja)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0B" w:rsidRPr="00FA704B" w:rsidRDefault="00D53B25" w:rsidP="00BF4F0B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FA704B">
              <w:rPr>
                <w:rFonts w:ascii="Tahoma" w:hAnsi="Tahoma" w:cs="Tahoma"/>
                <w:sz w:val="20"/>
                <w:szCs w:val="20"/>
                <w:lang w:val="sr-Latn-CS"/>
              </w:rPr>
              <w:t>Garancija i odgovornosti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0B" w:rsidRPr="00FA704B" w:rsidRDefault="00BF4F0B" w:rsidP="00BF4F0B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FA704B">
              <w:rPr>
                <w:rFonts w:ascii="Tahoma" w:hAnsi="Tahoma" w:cs="Tahoma"/>
                <w:sz w:val="20"/>
                <w:szCs w:val="20"/>
                <w:lang w:val="en-GB" w:eastAsia="en-GB"/>
              </w:rPr>
              <w:t>Saglasnost sa nacrtom ugovora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  <w:tr w:rsidR="00BF4F0B" w:rsidRPr="00BF4F0B" w:rsidTr="00BF4F0B">
        <w:trPr>
          <w:trHeight w:val="255"/>
        </w:trPr>
        <w:tc>
          <w:tcPr>
            <w:tcW w:w="5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0B" w:rsidRPr="00FA704B" w:rsidRDefault="00BF4F0B" w:rsidP="00BF4F0B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FA704B">
              <w:rPr>
                <w:rFonts w:ascii="Tahoma" w:hAnsi="Tahoma" w:cs="Tahoma"/>
                <w:sz w:val="20"/>
                <w:szCs w:val="20"/>
                <w:lang w:val="en-GB" w:eastAsia="en-GB"/>
              </w:rPr>
              <w:t>Rok važenja ponude</w:t>
            </w:r>
          </w:p>
        </w:tc>
        <w:tc>
          <w:tcPr>
            <w:tcW w:w="4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F4F0B" w:rsidRPr="00BF4F0B" w:rsidRDefault="00BF4F0B" w:rsidP="00BF4F0B">
            <w:pPr>
              <w:widowControl/>
              <w:jc w:val="center"/>
              <w:rPr>
                <w:rFonts w:ascii="Tahoma" w:hAnsi="Tahoma" w:cs="Tahoma"/>
                <w:sz w:val="22"/>
                <w:szCs w:val="22"/>
                <w:lang w:val="en-GB" w:eastAsia="en-GB"/>
              </w:rPr>
            </w:pPr>
            <w:r w:rsidRPr="00BF4F0B">
              <w:rPr>
                <w:rFonts w:ascii="Tahoma" w:hAnsi="Tahoma" w:cs="Tahoma"/>
                <w:sz w:val="22"/>
                <w:szCs w:val="22"/>
                <w:lang w:val="en-GB" w:eastAsia="en-GB"/>
              </w:rPr>
              <w:t> </w:t>
            </w:r>
          </w:p>
        </w:tc>
      </w:tr>
    </w:tbl>
    <w:p w:rsidR="00D53B25" w:rsidRDefault="00D53B25"/>
    <w:tbl>
      <w:tblPr>
        <w:tblW w:w="9834" w:type="dxa"/>
        <w:tblLook w:val="04A0" w:firstRow="1" w:lastRow="0" w:firstColumn="1" w:lastColumn="0" w:noHBand="0" w:noVBand="1"/>
      </w:tblPr>
      <w:tblGrid>
        <w:gridCol w:w="1010"/>
        <w:gridCol w:w="1011"/>
        <w:gridCol w:w="4745"/>
        <w:gridCol w:w="3068"/>
      </w:tblGrid>
      <w:tr w:rsidR="00D53B25" w:rsidRPr="00D53B25" w:rsidTr="00D53B25">
        <w:trPr>
          <w:trHeight w:val="266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D53B25">
              <w:rPr>
                <w:rFonts w:ascii="Tahoma" w:hAnsi="Tahoma" w:cs="Tahoma"/>
                <w:sz w:val="20"/>
                <w:szCs w:val="20"/>
                <w:lang w:val="en-GB" w:eastAsia="en-GB"/>
              </w:rPr>
              <w:t xml:space="preserve">Datum: </w:t>
            </w: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</w:tr>
      <w:tr w:rsidR="00D53B25" w:rsidRPr="00D53B25" w:rsidTr="00D53B25">
        <w:trPr>
          <w:trHeight w:val="266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FA704B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 w:eastAsia="en-GB"/>
              </w:rPr>
              <w:t>__________________________</w:t>
            </w:r>
          </w:p>
        </w:tc>
      </w:tr>
      <w:tr w:rsidR="00D53B25" w:rsidRPr="00D53B25" w:rsidTr="00D53B25">
        <w:trPr>
          <w:trHeight w:val="266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jc w:val="center"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4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  <w:lang w:val="en-GB" w:eastAsia="en-GB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B25" w:rsidRPr="00D53B25" w:rsidRDefault="00D53B25" w:rsidP="00D53B25">
            <w:pPr>
              <w:widowControl/>
              <w:jc w:val="center"/>
              <w:rPr>
                <w:rFonts w:ascii="Tahoma" w:hAnsi="Tahoma" w:cs="Tahoma"/>
                <w:sz w:val="20"/>
                <w:szCs w:val="20"/>
                <w:lang w:val="en-GB" w:eastAsia="en-GB"/>
              </w:rPr>
            </w:pPr>
            <w:r w:rsidRPr="00D53B25">
              <w:rPr>
                <w:rFonts w:ascii="Tahoma" w:hAnsi="Tahoma" w:cs="Tahoma"/>
                <w:sz w:val="20"/>
                <w:szCs w:val="20"/>
                <w:lang w:val="en-GB" w:eastAsia="en-GB"/>
              </w:rPr>
              <w:t>(potpis i pečat ponuđača)</w:t>
            </w:r>
          </w:p>
        </w:tc>
      </w:tr>
    </w:tbl>
    <w:p w:rsidR="00D53B25" w:rsidRDefault="00D53B25"/>
    <w:sectPr w:rsidR="00D53B25" w:rsidSect="00FA704B">
      <w:pgSz w:w="11906" w:h="16838"/>
      <w:pgMar w:top="907" w:right="1021" w:bottom="68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E3AB3"/>
    <w:multiLevelType w:val="hybridMultilevel"/>
    <w:tmpl w:val="E0C2FC8E"/>
    <w:lvl w:ilvl="0" w:tplc="706A31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0B"/>
    <w:rsid w:val="000D10EE"/>
    <w:rsid w:val="00223FA4"/>
    <w:rsid w:val="002C38E2"/>
    <w:rsid w:val="00BF4F0B"/>
    <w:rsid w:val="00D53B25"/>
    <w:rsid w:val="00FA704B"/>
    <w:rsid w:val="00FD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DED9F"/>
  <w15:chartTrackingRefBased/>
  <w15:docId w15:val="{02959CC9-7E0B-413E-9131-57012C94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F0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4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0"/>
    <w:rsid w:val="00BF4F0B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F4F0B"/>
    <w:pPr>
      <w:shd w:val="clear" w:color="auto" w:fill="FFFFFF"/>
      <w:spacing w:before="240" w:after="900" w:line="0" w:lineRule="atLeast"/>
      <w:ind w:hanging="760"/>
      <w:jc w:val="both"/>
    </w:pPr>
    <w:rPr>
      <w:rFonts w:ascii="Tahoma" w:eastAsia="Tahoma" w:hAnsi="Tahoma" w:cs="Tahoma"/>
      <w:color w:val="auto"/>
      <w:sz w:val="22"/>
      <w:szCs w:val="22"/>
      <w:lang w:val="en-GB" w:eastAsia="en-US"/>
    </w:rPr>
  </w:style>
  <w:style w:type="character" w:customStyle="1" w:styleId="Bodytext2CourierNew95pt">
    <w:name w:val="Body text (2) + Courier New;9.5 pt"/>
    <w:basedOn w:val="Bodytext2"/>
    <w:rsid w:val="00BF4F0B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r-Cyrl-BA" w:eastAsia="sr-Cyrl-BA" w:bidi="sr-Cyrl-BA"/>
    </w:rPr>
  </w:style>
  <w:style w:type="paragraph" w:styleId="NormalWeb">
    <w:name w:val="Normal (Web)"/>
    <w:basedOn w:val="Normal"/>
    <w:uiPriority w:val="99"/>
    <w:unhideWhenUsed/>
    <w:rsid w:val="00D53B2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en-US" w:eastAsia="en-US"/>
    </w:rPr>
  </w:style>
  <w:style w:type="paragraph" w:styleId="ListParagraph">
    <w:name w:val="List Paragraph"/>
    <w:basedOn w:val="Normal"/>
    <w:uiPriority w:val="34"/>
    <w:qFormat/>
    <w:rsid w:val="00FA7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Žarić Irena</dc:creator>
  <cp:keywords/>
  <dc:description/>
  <cp:lastModifiedBy>Žarić Irena</cp:lastModifiedBy>
  <cp:revision>4</cp:revision>
  <dcterms:created xsi:type="dcterms:W3CDTF">2026-01-14T12:07:00Z</dcterms:created>
  <dcterms:modified xsi:type="dcterms:W3CDTF">2026-01-14T12:12:00Z</dcterms:modified>
</cp:coreProperties>
</file>